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15" w:type="dxa"/>
        <w:tblInd w:w="-545" w:type="dxa"/>
        <w:tblLook w:val="04A0" w:firstRow="1" w:lastRow="0" w:firstColumn="1" w:lastColumn="0" w:noHBand="0" w:noVBand="1"/>
      </w:tblPr>
      <w:tblGrid>
        <w:gridCol w:w="1749"/>
        <w:gridCol w:w="6801"/>
        <w:gridCol w:w="1165"/>
      </w:tblGrid>
      <w:tr w:rsidR="00A10521" w:rsidRPr="00D07085" w14:paraId="3466C438" w14:textId="77777777" w:rsidTr="00D07085">
        <w:tc>
          <w:tcPr>
            <w:tcW w:w="9715" w:type="dxa"/>
            <w:gridSpan w:val="3"/>
          </w:tcPr>
          <w:p w14:paraId="3269BC98" w14:textId="77777777" w:rsidR="00D07085" w:rsidRPr="00D07085" w:rsidRDefault="00D07085" w:rsidP="007E13C2">
            <w:pPr>
              <w:rPr>
                <w:rFonts w:ascii="Constantia" w:hAnsi="Constantia"/>
                <w:b/>
                <w:bCs/>
                <w:sz w:val="28"/>
                <w:szCs w:val="28"/>
              </w:rPr>
            </w:pPr>
            <w:r w:rsidRPr="00D07085">
              <w:rPr>
                <w:rFonts w:ascii="Constantia" w:hAnsi="Constantia"/>
                <w:b/>
                <w:bCs/>
                <w:sz w:val="28"/>
                <w:szCs w:val="28"/>
              </w:rPr>
              <w:t>Distribution of the Syllabus of the Undergraduate Courses in ENGLISH</w:t>
            </w:r>
          </w:p>
          <w:p w14:paraId="1D74D60F" w14:textId="77777777" w:rsidR="00D07085" w:rsidRPr="00D07085" w:rsidRDefault="00D07085" w:rsidP="00D07085">
            <w:pPr>
              <w:jc w:val="center"/>
              <w:rPr>
                <w:rFonts w:ascii="Constantia" w:hAnsi="Constantia"/>
                <w:b/>
                <w:bCs/>
                <w:sz w:val="28"/>
                <w:szCs w:val="28"/>
              </w:rPr>
            </w:pPr>
            <w:r w:rsidRPr="00D07085">
              <w:rPr>
                <w:rFonts w:ascii="Constantia" w:hAnsi="Constantia"/>
                <w:b/>
                <w:bCs/>
                <w:sz w:val="28"/>
                <w:szCs w:val="28"/>
              </w:rPr>
              <w:t>According to the NEP 2020 guidelines</w:t>
            </w:r>
          </w:p>
          <w:p w14:paraId="2644B1D3" w14:textId="185A8420" w:rsidR="00A10521" w:rsidRPr="00D07085" w:rsidRDefault="00D07085" w:rsidP="00D07085">
            <w:pPr>
              <w:jc w:val="center"/>
              <w:rPr>
                <w:rFonts w:ascii="Constantia" w:hAnsi="Constantia"/>
                <w:b/>
                <w:bCs/>
                <w:sz w:val="28"/>
                <w:szCs w:val="28"/>
              </w:rPr>
            </w:pPr>
            <w:r w:rsidRPr="00D07085">
              <w:rPr>
                <w:rFonts w:ascii="Constantia" w:hAnsi="Constantia"/>
                <w:b/>
                <w:bCs/>
                <w:sz w:val="28"/>
                <w:szCs w:val="28"/>
              </w:rPr>
              <w:t xml:space="preserve">Effective from </w:t>
            </w:r>
            <w:r w:rsidR="00E02646">
              <w:rPr>
                <w:rFonts w:ascii="Constantia" w:hAnsi="Constantia"/>
                <w:b/>
                <w:bCs/>
                <w:sz w:val="28"/>
                <w:szCs w:val="28"/>
              </w:rPr>
              <w:t xml:space="preserve"> 2</w:t>
            </w:r>
            <w:r w:rsidR="00E02646" w:rsidRPr="00E02646">
              <w:rPr>
                <w:rFonts w:ascii="Constantia" w:hAnsi="Constantia"/>
                <w:b/>
                <w:bCs/>
                <w:sz w:val="28"/>
                <w:szCs w:val="28"/>
                <w:vertAlign w:val="superscript"/>
              </w:rPr>
              <w:t>nd</w:t>
            </w:r>
            <w:r w:rsidR="00E02646">
              <w:rPr>
                <w:rFonts w:ascii="Constantia" w:hAnsi="Constantia"/>
                <w:b/>
                <w:bCs/>
                <w:sz w:val="28"/>
                <w:szCs w:val="28"/>
              </w:rPr>
              <w:t xml:space="preserve"> January 2024</w:t>
            </w:r>
          </w:p>
        </w:tc>
      </w:tr>
      <w:tr w:rsidR="00A10521" w:rsidRPr="00D07085" w14:paraId="0FC2EF4C" w14:textId="77777777" w:rsidTr="00D07085">
        <w:tc>
          <w:tcPr>
            <w:tcW w:w="1749" w:type="dxa"/>
          </w:tcPr>
          <w:p w14:paraId="658266A4" w14:textId="77777777" w:rsidR="00A10521" w:rsidRPr="00D07085" w:rsidRDefault="00A10521">
            <w:pPr>
              <w:rPr>
                <w:rFonts w:ascii="Constantia" w:hAnsi="Constantia"/>
                <w:sz w:val="28"/>
                <w:szCs w:val="28"/>
              </w:rPr>
            </w:pPr>
          </w:p>
        </w:tc>
        <w:tc>
          <w:tcPr>
            <w:tcW w:w="6801" w:type="dxa"/>
          </w:tcPr>
          <w:p w14:paraId="56A89AA9" w14:textId="77777777" w:rsidR="00A10521" w:rsidRPr="00D07085" w:rsidRDefault="00A10521">
            <w:pPr>
              <w:rPr>
                <w:rFonts w:ascii="Constantia" w:hAnsi="Constantia"/>
                <w:sz w:val="28"/>
                <w:szCs w:val="28"/>
              </w:rPr>
            </w:pPr>
          </w:p>
        </w:tc>
        <w:tc>
          <w:tcPr>
            <w:tcW w:w="1165" w:type="dxa"/>
          </w:tcPr>
          <w:p w14:paraId="1D42339E" w14:textId="77777777" w:rsidR="00A10521" w:rsidRPr="00D07085" w:rsidRDefault="00A10521">
            <w:pPr>
              <w:rPr>
                <w:rFonts w:ascii="Constantia" w:hAnsi="Constantia"/>
                <w:sz w:val="28"/>
                <w:szCs w:val="28"/>
              </w:rPr>
            </w:pPr>
          </w:p>
        </w:tc>
      </w:tr>
      <w:tr w:rsidR="00036412" w:rsidRPr="00D07085" w14:paraId="65F2061A" w14:textId="77777777" w:rsidTr="00D07085">
        <w:tc>
          <w:tcPr>
            <w:tcW w:w="1749" w:type="dxa"/>
          </w:tcPr>
          <w:p w14:paraId="4462E13E" w14:textId="77777777" w:rsidR="00036412" w:rsidRPr="00D07085" w:rsidRDefault="00D07085">
            <w:pPr>
              <w:rPr>
                <w:rFonts w:ascii="Constantia" w:hAnsi="Constantia"/>
                <w:sz w:val="28"/>
                <w:szCs w:val="28"/>
              </w:rPr>
            </w:pPr>
            <w:r w:rsidRPr="00D07085">
              <w:rPr>
                <w:rFonts w:ascii="Constantia" w:hAnsi="Constantia"/>
                <w:sz w:val="28"/>
                <w:szCs w:val="28"/>
              </w:rPr>
              <w:t>Literary Terms</w:t>
            </w:r>
          </w:p>
        </w:tc>
        <w:tc>
          <w:tcPr>
            <w:tcW w:w="6801" w:type="dxa"/>
          </w:tcPr>
          <w:p w14:paraId="2067EEED" w14:textId="77777777" w:rsidR="00036412" w:rsidRPr="00D07085" w:rsidRDefault="00036412">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persona (ii) genre (iii) image (iv) symbol (v) epic (vi) lyric (vii) novel (viii) comedy (ix) tragedy (x) character (xi) connotation and denotation, (xii) irony (xiii) narrative and narratology (xiv) point of view</w:t>
            </w:r>
          </w:p>
        </w:tc>
        <w:tc>
          <w:tcPr>
            <w:tcW w:w="1165" w:type="dxa"/>
          </w:tcPr>
          <w:p w14:paraId="4E45C70C" w14:textId="77777777" w:rsidR="00036412" w:rsidRPr="00D07085" w:rsidRDefault="00A10521">
            <w:pPr>
              <w:rPr>
                <w:rFonts w:ascii="Constantia" w:hAnsi="Constantia"/>
                <w:sz w:val="28"/>
                <w:szCs w:val="28"/>
              </w:rPr>
            </w:pPr>
            <w:r w:rsidRPr="00D07085">
              <w:rPr>
                <w:rFonts w:ascii="Constantia" w:hAnsi="Constantia"/>
                <w:sz w:val="28"/>
                <w:szCs w:val="28"/>
              </w:rPr>
              <w:t>ASE</w:t>
            </w:r>
          </w:p>
        </w:tc>
      </w:tr>
      <w:tr w:rsidR="00036412" w:rsidRPr="00D07085" w14:paraId="74107648" w14:textId="77777777" w:rsidTr="00D07085">
        <w:tc>
          <w:tcPr>
            <w:tcW w:w="1749" w:type="dxa"/>
          </w:tcPr>
          <w:p w14:paraId="10E0FF1F" w14:textId="77777777" w:rsidR="00036412" w:rsidRPr="00D07085" w:rsidRDefault="00D07085">
            <w:pPr>
              <w:rPr>
                <w:rFonts w:ascii="Constantia" w:hAnsi="Constantia"/>
                <w:sz w:val="28"/>
                <w:szCs w:val="28"/>
              </w:rPr>
            </w:pPr>
            <w:r w:rsidRPr="00D07085">
              <w:rPr>
                <w:rFonts w:ascii="Constantia" w:hAnsi="Constantia"/>
                <w:sz w:val="28"/>
                <w:szCs w:val="28"/>
              </w:rPr>
              <w:t>Academic Writing</w:t>
            </w:r>
          </w:p>
        </w:tc>
        <w:tc>
          <w:tcPr>
            <w:tcW w:w="6801" w:type="dxa"/>
          </w:tcPr>
          <w:p w14:paraId="22A7FC6A" w14:textId="77777777" w:rsidR="00036412" w:rsidRPr="00D07085" w:rsidRDefault="00036412">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Writing process (ii) Conventions of academic writing (iii) Summarizing and paraphrasing (iv) Critical thinking in writing (v) Argument in writing(vi) Citing resources</w:t>
            </w:r>
          </w:p>
        </w:tc>
        <w:tc>
          <w:tcPr>
            <w:tcW w:w="1165" w:type="dxa"/>
          </w:tcPr>
          <w:p w14:paraId="218B322C" w14:textId="77777777" w:rsidR="00036412" w:rsidRPr="00D07085" w:rsidRDefault="00D606E0">
            <w:pPr>
              <w:rPr>
                <w:rFonts w:ascii="Constantia" w:hAnsi="Constantia"/>
                <w:sz w:val="28"/>
                <w:szCs w:val="28"/>
              </w:rPr>
            </w:pPr>
            <w:r w:rsidRPr="00D07085">
              <w:rPr>
                <w:rFonts w:ascii="Constantia" w:hAnsi="Constantia"/>
                <w:sz w:val="28"/>
                <w:szCs w:val="28"/>
              </w:rPr>
              <w:t>CBP</w:t>
            </w:r>
          </w:p>
        </w:tc>
      </w:tr>
      <w:tr w:rsidR="009C3411" w:rsidRPr="00D07085" w14:paraId="3FB459B5" w14:textId="77777777" w:rsidTr="00116B43">
        <w:trPr>
          <w:trHeight w:val="2051"/>
        </w:trPr>
        <w:tc>
          <w:tcPr>
            <w:tcW w:w="1749" w:type="dxa"/>
          </w:tcPr>
          <w:p w14:paraId="3696A01E" w14:textId="77777777" w:rsidR="009C3411" w:rsidRPr="00D07085" w:rsidRDefault="009C3411">
            <w:pPr>
              <w:rPr>
                <w:rFonts w:ascii="Constantia" w:hAnsi="Constantia"/>
                <w:sz w:val="28"/>
                <w:szCs w:val="28"/>
              </w:rPr>
            </w:pPr>
            <w:r w:rsidRPr="00D07085">
              <w:rPr>
                <w:rFonts w:ascii="Constantia" w:hAnsi="Constantia"/>
                <w:sz w:val="28"/>
                <w:szCs w:val="28"/>
              </w:rPr>
              <w:t>Presentation skills</w:t>
            </w:r>
          </w:p>
        </w:tc>
        <w:tc>
          <w:tcPr>
            <w:tcW w:w="6801" w:type="dxa"/>
          </w:tcPr>
          <w:p w14:paraId="4B897165" w14:textId="77777777" w:rsidR="009C3411" w:rsidRDefault="009C3411">
            <w:pPr>
              <w:rPr>
                <w:rFonts w:ascii="Constantia" w:hAnsi="Constantia"/>
                <w:sz w:val="28"/>
                <w:szCs w:val="28"/>
              </w:rPr>
            </w:pPr>
            <w:proofErr w:type="spellStart"/>
            <w:r w:rsidRPr="00D07085">
              <w:rPr>
                <w:rFonts w:ascii="Constantia" w:hAnsi="Constantia"/>
                <w:sz w:val="28"/>
                <w:szCs w:val="28"/>
              </w:rPr>
              <w:t>i</w:t>
            </w:r>
            <w:proofErr w:type="spellEnd"/>
            <w:r w:rsidRPr="00D07085">
              <w:rPr>
                <w:rFonts w:ascii="Constantia" w:hAnsi="Constantia"/>
                <w:sz w:val="28"/>
                <w:szCs w:val="28"/>
              </w:rPr>
              <w:t>) The audience and the objective (ii) Choice of medium of presentation (iii) Techniques of effective presentation</w:t>
            </w:r>
          </w:p>
          <w:p w14:paraId="72D00901" w14:textId="77777777" w:rsidR="009C3411" w:rsidRPr="00D07085" w:rsidRDefault="009C3411" w:rsidP="001E0E33">
            <w:pPr>
              <w:rPr>
                <w:rFonts w:ascii="Constantia" w:hAnsi="Constantia"/>
                <w:sz w:val="28"/>
                <w:szCs w:val="28"/>
              </w:rPr>
            </w:pPr>
            <w:r w:rsidRPr="00D07085">
              <w:rPr>
                <w:rFonts w:ascii="Constantia" w:hAnsi="Constantia"/>
                <w:sz w:val="28"/>
                <w:szCs w:val="28"/>
              </w:rPr>
              <w:t>(iv) Structuring the presentation and time management (v) Visual aids and use of technology (vi) Clarity and non-verbal communication</w:t>
            </w:r>
          </w:p>
        </w:tc>
        <w:tc>
          <w:tcPr>
            <w:tcW w:w="1165" w:type="dxa"/>
          </w:tcPr>
          <w:p w14:paraId="31F658FC" w14:textId="77777777" w:rsidR="009C3411" w:rsidRPr="00D07085" w:rsidRDefault="009C3411">
            <w:pPr>
              <w:rPr>
                <w:rFonts w:ascii="Constantia" w:hAnsi="Constantia"/>
                <w:sz w:val="28"/>
                <w:szCs w:val="28"/>
              </w:rPr>
            </w:pPr>
            <w:r w:rsidRPr="00D07085">
              <w:rPr>
                <w:rFonts w:ascii="Constantia" w:hAnsi="Constantia"/>
                <w:sz w:val="28"/>
                <w:szCs w:val="28"/>
              </w:rPr>
              <w:t>TT</w:t>
            </w:r>
          </w:p>
          <w:p w14:paraId="52C08B7F" w14:textId="77777777" w:rsidR="009C3411" w:rsidRPr="00D07085" w:rsidRDefault="009C3411" w:rsidP="00116B43">
            <w:pPr>
              <w:rPr>
                <w:rFonts w:ascii="Constantia" w:hAnsi="Constantia"/>
                <w:sz w:val="28"/>
                <w:szCs w:val="28"/>
              </w:rPr>
            </w:pPr>
          </w:p>
        </w:tc>
      </w:tr>
      <w:tr w:rsidR="00036412" w:rsidRPr="00D07085" w14:paraId="3EEA7615" w14:textId="77777777" w:rsidTr="00D07085">
        <w:tc>
          <w:tcPr>
            <w:tcW w:w="1749" w:type="dxa"/>
          </w:tcPr>
          <w:p w14:paraId="04E2550A" w14:textId="77777777" w:rsidR="00036412" w:rsidRPr="00D07085" w:rsidRDefault="00D07085">
            <w:pPr>
              <w:rPr>
                <w:rFonts w:ascii="Constantia" w:hAnsi="Constantia"/>
                <w:sz w:val="28"/>
                <w:szCs w:val="28"/>
              </w:rPr>
            </w:pPr>
            <w:r w:rsidRPr="00D07085">
              <w:rPr>
                <w:rFonts w:ascii="Constantia" w:hAnsi="Constantia"/>
                <w:sz w:val="28"/>
                <w:szCs w:val="28"/>
              </w:rPr>
              <w:t>Language</w:t>
            </w:r>
          </w:p>
        </w:tc>
        <w:tc>
          <w:tcPr>
            <w:tcW w:w="6801" w:type="dxa"/>
          </w:tcPr>
          <w:p w14:paraId="79E523C4" w14:textId="77777777" w:rsidR="00036412" w:rsidRPr="00D07085" w:rsidRDefault="00A10521">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Language and communication (ii) Language varieties: standard and non-standard language (iii) Language change.</w:t>
            </w:r>
          </w:p>
        </w:tc>
        <w:tc>
          <w:tcPr>
            <w:tcW w:w="1165" w:type="dxa"/>
          </w:tcPr>
          <w:p w14:paraId="669A0CD0" w14:textId="77777777" w:rsidR="00036412" w:rsidRPr="00D07085" w:rsidRDefault="00DF674A">
            <w:pPr>
              <w:rPr>
                <w:rFonts w:ascii="Constantia" w:hAnsi="Constantia"/>
                <w:sz w:val="28"/>
                <w:szCs w:val="28"/>
              </w:rPr>
            </w:pPr>
            <w:r>
              <w:rPr>
                <w:rFonts w:ascii="Constantia" w:hAnsi="Constantia"/>
                <w:sz w:val="28"/>
                <w:szCs w:val="28"/>
              </w:rPr>
              <w:t>TT</w:t>
            </w:r>
          </w:p>
        </w:tc>
      </w:tr>
      <w:tr w:rsidR="00036412" w:rsidRPr="00D07085" w14:paraId="78A676A1" w14:textId="77777777" w:rsidTr="00D07085">
        <w:tc>
          <w:tcPr>
            <w:tcW w:w="1749" w:type="dxa"/>
          </w:tcPr>
          <w:p w14:paraId="43C0DA65" w14:textId="77777777" w:rsidR="00036412" w:rsidRPr="00D07085" w:rsidRDefault="00D07085">
            <w:pPr>
              <w:rPr>
                <w:rFonts w:ascii="Constantia" w:hAnsi="Constantia"/>
                <w:sz w:val="28"/>
                <w:szCs w:val="28"/>
              </w:rPr>
            </w:pPr>
            <w:r w:rsidRPr="00D07085">
              <w:rPr>
                <w:rFonts w:ascii="Constantia" w:hAnsi="Constantia"/>
                <w:sz w:val="28"/>
                <w:szCs w:val="28"/>
              </w:rPr>
              <w:t xml:space="preserve">Phonetics and </w:t>
            </w:r>
            <w:proofErr w:type="spellStart"/>
            <w:r w:rsidRPr="00D07085">
              <w:rPr>
                <w:rFonts w:ascii="Constantia" w:hAnsi="Constantia"/>
                <w:sz w:val="28"/>
                <w:szCs w:val="28"/>
              </w:rPr>
              <w:t>Phonolog</w:t>
            </w:r>
            <w:proofErr w:type="spellEnd"/>
          </w:p>
        </w:tc>
        <w:tc>
          <w:tcPr>
            <w:tcW w:w="6801" w:type="dxa"/>
          </w:tcPr>
          <w:p w14:paraId="58873B91" w14:textId="77777777" w:rsidR="00036412" w:rsidRPr="00D07085" w:rsidRDefault="00A10521">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Introduction to English vowel and consonant sounds (ii) Stress and phonemic transcription of connected speech (iii) Syllabic structure and consonant cluster</w:t>
            </w:r>
          </w:p>
        </w:tc>
        <w:tc>
          <w:tcPr>
            <w:tcW w:w="1165" w:type="dxa"/>
          </w:tcPr>
          <w:p w14:paraId="57051293" w14:textId="6B7345D9" w:rsidR="00036412" w:rsidRPr="00D07085" w:rsidRDefault="00876E14">
            <w:pPr>
              <w:rPr>
                <w:rFonts w:ascii="Constantia" w:hAnsi="Constantia"/>
                <w:sz w:val="28"/>
                <w:szCs w:val="28"/>
              </w:rPr>
            </w:pPr>
            <w:r>
              <w:rPr>
                <w:rFonts w:ascii="Constantia" w:hAnsi="Constantia"/>
                <w:sz w:val="28"/>
                <w:szCs w:val="28"/>
              </w:rPr>
              <w:t>CBP</w:t>
            </w:r>
          </w:p>
        </w:tc>
      </w:tr>
      <w:tr w:rsidR="00036412" w:rsidRPr="00D07085" w14:paraId="3824822F" w14:textId="77777777" w:rsidTr="00D07085">
        <w:tc>
          <w:tcPr>
            <w:tcW w:w="1749" w:type="dxa"/>
          </w:tcPr>
          <w:p w14:paraId="2521E78A" w14:textId="77777777" w:rsidR="00036412" w:rsidRPr="00D07085" w:rsidRDefault="00D07085">
            <w:pPr>
              <w:rPr>
                <w:rFonts w:ascii="Constantia" w:hAnsi="Constantia"/>
                <w:sz w:val="28"/>
                <w:szCs w:val="28"/>
              </w:rPr>
            </w:pPr>
            <w:r w:rsidRPr="00D07085">
              <w:rPr>
                <w:rFonts w:ascii="Constantia" w:hAnsi="Constantia"/>
                <w:sz w:val="28"/>
                <w:szCs w:val="28"/>
              </w:rPr>
              <w:t>Syntax and Semantics</w:t>
            </w:r>
          </w:p>
        </w:tc>
        <w:tc>
          <w:tcPr>
            <w:tcW w:w="6801" w:type="dxa"/>
          </w:tcPr>
          <w:p w14:paraId="20BC6616" w14:textId="77777777" w:rsidR="00036412" w:rsidRPr="00D07085" w:rsidRDefault="00A10521">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Categories and constituents (ii) Phrase structure (iii) Maxims of conversation</w:t>
            </w:r>
          </w:p>
        </w:tc>
        <w:tc>
          <w:tcPr>
            <w:tcW w:w="1165" w:type="dxa"/>
          </w:tcPr>
          <w:p w14:paraId="76A5225F" w14:textId="26AD674B" w:rsidR="00036412" w:rsidRPr="00D07085" w:rsidRDefault="00876E14">
            <w:pPr>
              <w:rPr>
                <w:rFonts w:ascii="Constantia" w:hAnsi="Constantia"/>
                <w:sz w:val="28"/>
                <w:szCs w:val="28"/>
              </w:rPr>
            </w:pPr>
            <w:r>
              <w:rPr>
                <w:rFonts w:ascii="Constantia" w:hAnsi="Constantia"/>
                <w:sz w:val="28"/>
                <w:szCs w:val="28"/>
              </w:rPr>
              <w:t>TT</w:t>
            </w:r>
          </w:p>
        </w:tc>
      </w:tr>
      <w:tr w:rsidR="00036412" w:rsidRPr="00D07085" w14:paraId="745CC845" w14:textId="77777777" w:rsidTr="00D07085">
        <w:tc>
          <w:tcPr>
            <w:tcW w:w="1749" w:type="dxa"/>
          </w:tcPr>
          <w:p w14:paraId="6BA31FA9" w14:textId="77777777" w:rsidR="00036412" w:rsidRPr="00D07085" w:rsidRDefault="00D07085">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xml:space="preserve">) Teamwork (ii) Emotional intelligence (iii) Adaptability (iv) Leadership </w:t>
            </w:r>
            <w:r w:rsidRPr="00D07085">
              <w:rPr>
                <w:rFonts w:ascii="Constantia" w:hAnsi="Constantia"/>
                <w:sz w:val="28"/>
                <w:szCs w:val="28"/>
              </w:rPr>
              <w:lastRenderedPageBreak/>
              <w:t>(v) Problem solving</w:t>
            </w:r>
          </w:p>
        </w:tc>
        <w:tc>
          <w:tcPr>
            <w:tcW w:w="6801" w:type="dxa"/>
          </w:tcPr>
          <w:p w14:paraId="6C028762" w14:textId="77777777" w:rsidR="00036412" w:rsidRPr="00D07085" w:rsidRDefault="00A10521">
            <w:pPr>
              <w:rPr>
                <w:rFonts w:ascii="Constantia" w:hAnsi="Constantia"/>
                <w:sz w:val="28"/>
                <w:szCs w:val="28"/>
              </w:rPr>
            </w:pPr>
            <w:r w:rsidRPr="00D07085">
              <w:rPr>
                <w:rFonts w:ascii="Constantia" w:hAnsi="Constantia"/>
                <w:sz w:val="28"/>
                <w:szCs w:val="28"/>
              </w:rPr>
              <w:lastRenderedPageBreak/>
              <w:t>(</w:t>
            </w:r>
            <w:proofErr w:type="spellStart"/>
            <w:r w:rsidRPr="00D07085">
              <w:rPr>
                <w:rFonts w:ascii="Constantia" w:hAnsi="Constantia"/>
                <w:sz w:val="28"/>
                <w:szCs w:val="28"/>
              </w:rPr>
              <w:t>i</w:t>
            </w:r>
            <w:proofErr w:type="spellEnd"/>
            <w:r w:rsidRPr="00D07085">
              <w:rPr>
                <w:rFonts w:ascii="Constantia" w:hAnsi="Constantia"/>
                <w:sz w:val="28"/>
                <w:szCs w:val="28"/>
              </w:rPr>
              <w:t>) Teamwork (ii) Emotional intelligence (iii) Adaptability (iv) Leadership (v) Problem solving</w:t>
            </w:r>
          </w:p>
        </w:tc>
        <w:tc>
          <w:tcPr>
            <w:tcW w:w="1165" w:type="dxa"/>
          </w:tcPr>
          <w:p w14:paraId="3810B782" w14:textId="57D8AFF6" w:rsidR="00036412" w:rsidRPr="00D07085" w:rsidRDefault="007E13C2">
            <w:pPr>
              <w:rPr>
                <w:rFonts w:ascii="Constantia" w:hAnsi="Constantia"/>
                <w:sz w:val="28"/>
                <w:szCs w:val="28"/>
              </w:rPr>
            </w:pPr>
            <w:r>
              <w:rPr>
                <w:rFonts w:ascii="Constantia" w:hAnsi="Constantia"/>
                <w:sz w:val="28"/>
                <w:szCs w:val="28"/>
              </w:rPr>
              <w:t>ANS</w:t>
            </w:r>
          </w:p>
        </w:tc>
      </w:tr>
      <w:tr w:rsidR="00036412" w:rsidRPr="00D07085" w14:paraId="45A65922" w14:textId="77777777" w:rsidTr="00D07085">
        <w:tc>
          <w:tcPr>
            <w:tcW w:w="1749" w:type="dxa"/>
          </w:tcPr>
          <w:p w14:paraId="267BFB4D" w14:textId="77777777" w:rsidR="00036412" w:rsidRPr="00D07085" w:rsidRDefault="00D07085">
            <w:pPr>
              <w:rPr>
                <w:rFonts w:ascii="Constantia" w:hAnsi="Constantia"/>
                <w:sz w:val="28"/>
                <w:szCs w:val="28"/>
              </w:rPr>
            </w:pPr>
            <w:r w:rsidRPr="00D07085">
              <w:rPr>
                <w:rFonts w:ascii="Constantia" w:hAnsi="Constantia"/>
                <w:sz w:val="28"/>
                <w:szCs w:val="28"/>
              </w:rPr>
              <w:t xml:space="preserve">Theory </w:t>
            </w:r>
          </w:p>
        </w:tc>
        <w:tc>
          <w:tcPr>
            <w:tcW w:w="6801" w:type="dxa"/>
          </w:tcPr>
          <w:p w14:paraId="7D6472BD" w14:textId="77777777" w:rsidR="00036412" w:rsidRPr="00D07085" w:rsidRDefault="00A10521">
            <w:pPr>
              <w:rPr>
                <w:rFonts w:ascii="Constantia" w:hAnsi="Constantia"/>
                <w:sz w:val="28"/>
                <w:szCs w:val="28"/>
              </w:rPr>
            </w:pPr>
            <w:r w:rsidRPr="00D07085">
              <w:rPr>
                <w:rFonts w:ascii="Constantia" w:hAnsi="Constantia"/>
                <w:sz w:val="28"/>
                <w:szCs w:val="28"/>
              </w:rPr>
              <w:t>(</w:t>
            </w:r>
            <w:proofErr w:type="spellStart"/>
            <w:r w:rsidRPr="00D07085">
              <w:rPr>
                <w:rFonts w:ascii="Constantia" w:hAnsi="Constantia"/>
                <w:sz w:val="28"/>
                <w:szCs w:val="28"/>
              </w:rPr>
              <w:t>i</w:t>
            </w:r>
            <w:proofErr w:type="spellEnd"/>
            <w:r w:rsidRPr="00D07085">
              <w:rPr>
                <w:rFonts w:ascii="Constantia" w:hAnsi="Constantia"/>
                <w:sz w:val="28"/>
                <w:szCs w:val="28"/>
              </w:rPr>
              <w:t>) Social construction of gender and patriarchy (ii) History of women's movements (iii) Women, law and the Indian Constitution (iv) Women, environment and society</w:t>
            </w:r>
          </w:p>
        </w:tc>
        <w:tc>
          <w:tcPr>
            <w:tcW w:w="1165" w:type="dxa"/>
          </w:tcPr>
          <w:p w14:paraId="1192BE97" w14:textId="77777777" w:rsidR="00036412" w:rsidRPr="00D07085" w:rsidRDefault="009C3411">
            <w:pPr>
              <w:rPr>
                <w:rFonts w:ascii="Constantia" w:hAnsi="Constantia"/>
                <w:sz w:val="28"/>
                <w:szCs w:val="28"/>
              </w:rPr>
            </w:pPr>
            <w:r>
              <w:rPr>
                <w:rFonts w:ascii="Constantia" w:hAnsi="Constantia"/>
                <w:sz w:val="28"/>
                <w:szCs w:val="28"/>
              </w:rPr>
              <w:t>ASE</w:t>
            </w:r>
          </w:p>
        </w:tc>
      </w:tr>
      <w:tr w:rsidR="00036412" w:rsidRPr="00D07085" w14:paraId="6E8ECB30" w14:textId="77777777" w:rsidTr="00D07085">
        <w:tc>
          <w:tcPr>
            <w:tcW w:w="1749" w:type="dxa"/>
          </w:tcPr>
          <w:p w14:paraId="19B6429F" w14:textId="77777777" w:rsidR="00036412" w:rsidRPr="00D07085" w:rsidRDefault="00D07085">
            <w:pPr>
              <w:rPr>
                <w:rFonts w:ascii="Constantia" w:hAnsi="Constantia"/>
                <w:sz w:val="28"/>
                <w:szCs w:val="28"/>
              </w:rPr>
            </w:pPr>
            <w:r w:rsidRPr="00D07085">
              <w:rPr>
                <w:rFonts w:ascii="Constantia" w:hAnsi="Constantia"/>
                <w:sz w:val="28"/>
                <w:szCs w:val="28"/>
              </w:rPr>
              <w:t>Texts</w:t>
            </w:r>
          </w:p>
        </w:tc>
        <w:tc>
          <w:tcPr>
            <w:tcW w:w="6801" w:type="dxa"/>
          </w:tcPr>
          <w:p w14:paraId="00269C5E" w14:textId="77777777" w:rsidR="00036412" w:rsidRPr="00D07085" w:rsidRDefault="00A10521">
            <w:pPr>
              <w:rPr>
                <w:rFonts w:ascii="Constantia" w:hAnsi="Constantia"/>
                <w:sz w:val="28"/>
                <w:szCs w:val="28"/>
              </w:rPr>
            </w:pPr>
            <w:r w:rsidRPr="00D07085">
              <w:rPr>
                <w:rFonts w:ascii="Constantia" w:hAnsi="Constantia"/>
                <w:sz w:val="28"/>
                <w:szCs w:val="28"/>
              </w:rPr>
              <w:t>[A] (</w:t>
            </w:r>
            <w:proofErr w:type="spellStart"/>
            <w:r w:rsidRPr="00D07085">
              <w:rPr>
                <w:rFonts w:ascii="Constantia" w:hAnsi="Constantia"/>
                <w:sz w:val="28"/>
                <w:szCs w:val="28"/>
              </w:rPr>
              <w:t>i</w:t>
            </w:r>
            <w:proofErr w:type="spellEnd"/>
            <w:r w:rsidRPr="00D07085">
              <w:rPr>
                <w:rFonts w:ascii="Constantia" w:hAnsi="Constantia"/>
                <w:sz w:val="28"/>
                <w:szCs w:val="28"/>
              </w:rPr>
              <w:t xml:space="preserve">) “Amar Jiban” by </w:t>
            </w:r>
            <w:proofErr w:type="spellStart"/>
            <w:r w:rsidRPr="00D07085">
              <w:rPr>
                <w:rFonts w:ascii="Constantia" w:hAnsi="Constantia"/>
                <w:sz w:val="28"/>
                <w:szCs w:val="28"/>
              </w:rPr>
              <w:t>Rasasundari</w:t>
            </w:r>
            <w:proofErr w:type="spellEnd"/>
            <w:r w:rsidRPr="00D07085">
              <w:rPr>
                <w:rFonts w:ascii="Constantia" w:hAnsi="Constantia"/>
                <w:sz w:val="28"/>
                <w:szCs w:val="28"/>
              </w:rPr>
              <w:t xml:space="preserve"> Debi </w:t>
            </w:r>
          </w:p>
        </w:tc>
        <w:tc>
          <w:tcPr>
            <w:tcW w:w="1165" w:type="dxa"/>
          </w:tcPr>
          <w:p w14:paraId="64496404" w14:textId="67E0E3DB" w:rsidR="00036412" w:rsidRPr="00D07085" w:rsidRDefault="007E13C2">
            <w:pPr>
              <w:rPr>
                <w:rFonts w:ascii="Constantia" w:hAnsi="Constantia"/>
                <w:sz w:val="28"/>
                <w:szCs w:val="28"/>
              </w:rPr>
            </w:pPr>
            <w:r>
              <w:rPr>
                <w:rFonts w:ascii="Constantia" w:hAnsi="Constantia"/>
                <w:sz w:val="28"/>
                <w:szCs w:val="28"/>
              </w:rPr>
              <w:t>ANS</w:t>
            </w:r>
          </w:p>
        </w:tc>
      </w:tr>
      <w:tr w:rsidR="00036412" w:rsidRPr="00D07085" w14:paraId="1A6BC9B4" w14:textId="77777777" w:rsidTr="00D07085">
        <w:tc>
          <w:tcPr>
            <w:tcW w:w="1749" w:type="dxa"/>
          </w:tcPr>
          <w:p w14:paraId="7715E194" w14:textId="77777777" w:rsidR="00036412" w:rsidRPr="00D07085" w:rsidRDefault="00D07085">
            <w:pPr>
              <w:rPr>
                <w:rFonts w:ascii="Constantia" w:hAnsi="Constantia"/>
                <w:sz w:val="28"/>
                <w:szCs w:val="28"/>
              </w:rPr>
            </w:pPr>
            <w:r w:rsidRPr="00D07085">
              <w:rPr>
                <w:rFonts w:ascii="Constantia" w:hAnsi="Constantia"/>
                <w:sz w:val="28"/>
                <w:szCs w:val="28"/>
              </w:rPr>
              <w:t>Texts</w:t>
            </w:r>
          </w:p>
        </w:tc>
        <w:tc>
          <w:tcPr>
            <w:tcW w:w="6801" w:type="dxa"/>
          </w:tcPr>
          <w:p w14:paraId="1D7BCF66" w14:textId="77777777" w:rsidR="00036412" w:rsidRPr="00D07085" w:rsidRDefault="00D606E0">
            <w:pPr>
              <w:rPr>
                <w:rFonts w:ascii="Constantia" w:hAnsi="Constantia"/>
                <w:sz w:val="28"/>
                <w:szCs w:val="28"/>
              </w:rPr>
            </w:pPr>
            <w:r w:rsidRPr="00D07085">
              <w:rPr>
                <w:rFonts w:ascii="Constantia" w:hAnsi="Constantia"/>
                <w:sz w:val="28"/>
                <w:szCs w:val="28"/>
              </w:rPr>
              <w:t>(ii) "Daddy" by Sylvia Plath [B] (</w:t>
            </w:r>
            <w:proofErr w:type="spellStart"/>
            <w:r w:rsidRPr="00D07085">
              <w:rPr>
                <w:rFonts w:ascii="Constantia" w:hAnsi="Constantia"/>
                <w:sz w:val="28"/>
                <w:szCs w:val="28"/>
              </w:rPr>
              <w:t>i</w:t>
            </w:r>
            <w:proofErr w:type="spellEnd"/>
            <w:r w:rsidRPr="00D07085">
              <w:rPr>
                <w:rFonts w:ascii="Constantia" w:hAnsi="Constantia"/>
                <w:sz w:val="28"/>
                <w:szCs w:val="28"/>
              </w:rPr>
              <w:t>) "The Intrusion" by Shashi Deshpande (ii) "Caged Bird" by Maya Angelou</w:t>
            </w:r>
          </w:p>
        </w:tc>
        <w:tc>
          <w:tcPr>
            <w:tcW w:w="1165" w:type="dxa"/>
          </w:tcPr>
          <w:p w14:paraId="31D02D6F" w14:textId="77777777" w:rsidR="00036412" w:rsidRPr="00D07085" w:rsidRDefault="00D606E0">
            <w:pPr>
              <w:rPr>
                <w:rFonts w:ascii="Constantia" w:hAnsi="Constantia"/>
                <w:sz w:val="28"/>
                <w:szCs w:val="28"/>
              </w:rPr>
            </w:pPr>
            <w:r w:rsidRPr="00D07085">
              <w:rPr>
                <w:rFonts w:ascii="Constantia" w:hAnsi="Constantia"/>
                <w:sz w:val="28"/>
                <w:szCs w:val="28"/>
              </w:rPr>
              <w:t>CBP</w:t>
            </w:r>
          </w:p>
        </w:tc>
      </w:tr>
      <w:tr w:rsidR="00DF674A" w:rsidRPr="00D07085" w14:paraId="04F821B8" w14:textId="77777777" w:rsidTr="00195139">
        <w:trPr>
          <w:trHeight w:val="1397"/>
        </w:trPr>
        <w:tc>
          <w:tcPr>
            <w:tcW w:w="9715" w:type="dxa"/>
            <w:gridSpan w:val="3"/>
          </w:tcPr>
          <w:p w14:paraId="3425B1B8" w14:textId="77777777" w:rsidR="00DF674A" w:rsidRDefault="00DF674A">
            <w:pPr>
              <w:rPr>
                <w:rFonts w:ascii="Constantia" w:hAnsi="Constantia"/>
                <w:sz w:val="28"/>
                <w:szCs w:val="28"/>
              </w:rPr>
            </w:pPr>
            <w:r>
              <w:rPr>
                <w:rFonts w:ascii="Constantia" w:hAnsi="Constantia"/>
                <w:sz w:val="28"/>
                <w:szCs w:val="28"/>
              </w:rPr>
              <w:t xml:space="preserve">ASE- Dr. Abu </w:t>
            </w:r>
            <w:proofErr w:type="spellStart"/>
            <w:r>
              <w:rPr>
                <w:rFonts w:ascii="Constantia" w:hAnsi="Constantia"/>
                <w:sz w:val="28"/>
                <w:szCs w:val="28"/>
              </w:rPr>
              <w:t>Siddik</w:t>
            </w:r>
            <w:proofErr w:type="spellEnd"/>
          </w:p>
          <w:p w14:paraId="251FA395" w14:textId="77777777" w:rsidR="00DF674A" w:rsidRDefault="00DF674A">
            <w:pPr>
              <w:rPr>
                <w:rFonts w:ascii="Constantia" w:hAnsi="Constantia"/>
                <w:sz w:val="28"/>
                <w:szCs w:val="28"/>
              </w:rPr>
            </w:pPr>
            <w:r>
              <w:rPr>
                <w:rFonts w:ascii="Constantia" w:hAnsi="Constantia"/>
                <w:sz w:val="28"/>
                <w:szCs w:val="28"/>
              </w:rPr>
              <w:t>CBP- Chandan Barman</w:t>
            </w:r>
          </w:p>
          <w:p w14:paraId="49D34666" w14:textId="395D90C6" w:rsidR="00DF674A" w:rsidRDefault="007E13C2">
            <w:pPr>
              <w:rPr>
                <w:rFonts w:ascii="Constantia" w:hAnsi="Constantia"/>
                <w:sz w:val="28"/>
                <w:szCs w:val="28"/>
              </w:rPr>
            </w:pPr>
            <w:r>
              <w:rPr>
                <w:rFonts w:ascii="Constantia" w:hAnsi="Constantia"/>
                <w:sz w:val="28"/>
                <w:szCs w:val="28"/>
              </w:rPr>
              <w:t>ANS- Anamika Saha</w:t>
            </w:r>
          </w:p>
          <w:p w14:paraId="49408488" w14:textId="77777777" w:rsidR="00DF674A" w:rsidRDefault="00DF674A">
            <w:pPr>
              <w:rPr>
                <w:rFonts w:ascii="Constantia" w:hAnsi="Constantia"/>
                <w:sz w:val="28"/>
                <w:szCs w:val="28"/>
              </w:rPr>
            </w:pPr>
            <w:r>
              <w:rPr>
                <w:rFonts w:ascii="Constantia" w:hAnsi="Constantia"/>
                <w:sz w:val="28"/>
                <w:szCs w:val="28"/>
              </w:rPr>
              <w:t xml:space="preserve">TT- </w:t>
            </w:r>
            <w:proofErr w:type="spellStart"/>
            <w:r>
              <w:rPr>
                <w:rFonts w:ascii="Constantia" w:hAnsi="Constantia"/>
                <w:sz w:val="28"/>
                <w:szCs w:val="28"/>
              </w:rPr>
              <w:t>Towfik</w:t>
            </w:r>
            <w:r w:rsidR="009C3411">
              <w:rPr>
                <w:rFonts w:ascii="Constantia" w:hAnsi="Constantia"/>
                <w:sz w:val="28"/>
                <w:szCs w:val="28"/>
              </w:rPr>
              <w:t>a</w:t>
            </w:r>
            <w:proofErr w:type="spellEnd"/>
            <w:r>
              <w:rPr>
                <w:rFonts w:ascii="Constantia" w:hAnsi="Constantia"/>
                <w:sz w:val="28"/>
                <w:szCs w:val="28"/>
              </w:rPr>
              <w:t xml:space="preserve"> Tamanna</w:t>
            </w:r>
          </w:p>
          <w:p w14:paraId="4B292834" w14:textId="77777777" w:rsidR="00DF674A" w:rsidRPr="00D07085" w:rsidRDefault="00DF674A">
            <w:pPr>
              <w:rPr>
                <w:rFonts w:ascii="Constantia" w:hAnsi="Constantia"/>
                <w:sz w:val="28"/>
                <w:szCs w:val="28"/>
              </w:rPr>
            </w:pPr>
            <w:r>
              <w:rPr>
                <w:rFonts w:ascii="Constantia" w:hAnsi="Constantia"/>
                <w:sz w:val="28"/>
                <w:szCs w:val="28"/>
              </w:rPr>
              <w:t>XX</w:t>
            </w:r>
            <w:r w:rsidR="009C3411">
              <w:rPr>
                <w:rFonts w:ascii="Constantia" w:hAnsi="Constantia"/>
                <w:sz w:val="28"/>
                <w:szCs w:val="28"/>
              </w:rPr>
              <w:t>X</w:t>
            </w:r>
            <w:r>
              <w:rPr>
                <w:rFonts w:ascii="Constantia" w:hAnsi="Constantia"/>
                <w:sz w:val="28"/>
                <w:szCs w:val="28"/>
              </w:rPr>
              <w:t>-</w:t>
            </w:r>
          </w:p>
        </w:tc>
      </w:tr>
    </w:tbl>
    <w:p w14:paraId="3E32469E" w14:textId="77777777" w:rsidR="00B02A02" w:rsidRDefault="00B02A02"/>
    <w:sectPr w:rsidR="00B02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12"/>
    <w:rsid w:val="00036412"/>
    <w:rsid w:val="007E13C2"/>
    <w:rsid w:val="00876E14"/>
    <w:rsid w:val="009C3411"/>
    <w:rsid w:val="00A10521"/>
    <w:rsid w:val="00B02A02"/>
    <w:rsid w:val="00C040E3"/>
    <w:rsid w:val="00D07085"/>
    <w:rsid w:val="00D606E0"/>
    <w:rsid w:val="00DF674A"/>
    <w:rsid w:val="00E0264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420E"/>
  <w15:chartTrackingRefBased/>
  <w15:docId w15:val="{16414DEB-9A28-4AC9-AC0D-E83A70AC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barman</dc:creator>
  <cp:keywords/>
  <dc:description/>
  <cp:lastModifiedBy>Plassey College</cp:lastModifiedBy>
  <cp:revision>2</cp:revision>
  <dcterms:created xsi:type="dcterms:W3CDTF">2024-11-07T10:49:00Z</dcterms:created>
  <dcterms:modified xsi:type="dcterms:W3CDTF">2024-11-07T10:49:00Z</dcterms:modified>
</cp:coreProperties>
</file>